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E0FAA" w14:textId="77777777" w:rsidR="00B257BD" w:rsidRPr="00B257BD" w:rsidRDefault="00B257BD" w:rsidP="00B257BD">
      <w:bookmarkStart w:id="0" w:name="_GoBack"/>
      <w:bookmarkEnd w:id="0"/>
      <w:r w:rsidRPr="00B257BD">
        <w:t>Dear Panellist,</w:t>
      </w:r>
    </w:p>
    <w:p w14:paraId="08DBC567" w14:textId="77777777" w:rsidR="00237082" w:rsidRDefault="00237082" w:rsidP="00126F1E">
      <w:pPr>
        <w:jc w:val="both"/>
      </w:pPr>
      <w:r>
        <w:t>This</w:t>
      </w:r>
      <w:r w:rsidR="00B257BD" w:rsidRPr="00B257BD">
        <w:t xml:space="preserve"> is the first of three Questionnaires for the Digital Wildfires Delphi (DWD). The </w:t>
      </w:r>
      <w:r>
        <w:t>purpose of a Delphi questionnaire is to stimulate discussion and deliberation amongst those with particular expertise about a policy issue such as the responsible uses of social media. The specific aim of the Digital Wildfires</w:t>
      </w:r>
      <w:r w:rsidR="00B257BD" w:rsidRPr="00B257BD">
        <w:t xml:space="preserve"> Delphi is to explore </w:t>
      </w:r>
      <w:r>
        <w:t xml:space="preserve">the technical and </w:t>
      </w:r>
      <w:r w:rsidR="00E34839">
        <w:t xml:space="preserve">political feasibility of </w:t>
      </w:r>
      <w:r>
        <w:t>governing and regulating the responsible use</w:t>
      </w:r>
      <w:r w:rsidR="00B257BD" w:rsidRPr="00B257BD">
        <w:t xml:space="preserve"> of social media in England and Wales. </w:t>
      </w:r>
    </w:p>
    <w:p w14:paraId="7230AF52" w14:textId="77777777" w:rsidR="00B257BD" w:rsidRDefault="00B257BD" w:rsidP="00126F1E">
      <w:pPr>
        <w:jc w:val="both"/>
        <w:rPr>
          <w:b/>
          <w:bCs/>
          <w:i/>
          <w:iCs/>
        </w:rPr>
      </w:pPr>
      <w:r w:rsidRPr="00B257BD">
        <w:rPr>
          <w:i/>
          <w:iCs/>
        </w:rPr>
        <w:t xml:space="preserve">A central issue is whether the potential harm caused by a digital wildfire outweighs the potential harm caused by the (temporary) removal of freedom of speech, where a ‘digital wildfire’ is being defined as, </w:t>
      </w:r>
      <w:r w:rsidRPr="00B257BD">
        <w:rPr>
          <w:b/>
          <w:bCs/>
          <w:i/>
          <w:iCs/>
        </w:rPr>
        <w:t xml:space="preserve">‘social media interactions in which misleading or provocative content spreads rapidly with very negative impact.’ </w:t>
      </w:r>
    </w:p>
    <w:p w14:paraId="50C2D1C0" w14:textId="77777777" w:rsidR="00C329CD" w:rsidRPr="00C329CD" w:rsidRDefault="00C329CD" w:rsidP="00126F1E">
      <w:pPr>
        <w:jc w:val="both"/>
      </w:pPr>
      <w:r>
        <w:rPr>
          <w:bCs/>
          <w:iCs/>
        </w:rPr>
        <w:t>Further detail about digital wildfires is provided in the cover email to this document.</w:t>
      </w:r>
    </w:p>
    <w:p w14:paraId="5CF5A16B" w14:textId="77777777" w:rsidR="00B257BD" w:rsidRPr="00B257BD" w:rsidRDefault="00B257BD" w:rsidP="00126F1E">
      <w:pPr>
        <w:jc w:val="both"/>
      </w:pPr>
      <w:r w:rsidRPr="00B257BD">
        <w:t>In addre</w:t>
      </w:r>
      <w:r w:rsidR="00237082">
        <w:t>ssing this central issue the Delphi</w:t>
      </w:r>
      <w:r w:rsidRPr="00B257BD">
        <w:t xml:space="preserve"> sets out to provide an organised method for </w:t>
      </w:r>
      <w:r w:rsidR="00237082">
        <w:t xml:space="preserve">collecting </w:t>
      </w:r>
      <w:r w:rsidRPr="00B257BD">
        <w:t>views and information from key respondents that can be subsequently used in the design of a</w:t>
      </w:r>
      <w:r w:rsidR="007B1489">
        <w:t>n</w:t>
      </w:r>
      <w:r w:rsidRPr="00B257BD">
        <w:t xml:space="preserve"> ‘</w:t>
      </w:r>
      <w:r w:rsidR="007B1489">
        <w:t xml:space="preserve">ethical </w:t>
      </w:r>
      <w:r w:rsidRPr="00B257BD">
        <w:t>security map’. This map</w:t>
      </w:r>
      <w:r w:rsidR="00237082">
        <w:t xml:space="preserve"> presumes that it is possible to reach a sufficient consensus about the governance and regulation of responsible social media use. The map </w:t>
      </w:r>
      <w:r w:rsidRPr="00B257BD">
        <w:t>will provide a</w:t>
      </w:r>
      <w:r w:rsidR="00237082">
        <w:t>uthorities</w:t>
      </w:r>
      <w:r w:rsidRPr="00B257BD">
        <w:t xml:space="preserve"> </w:t>
      </w:r>
      <w:r w:rsidR="007B1489">
        <w:t xml:space="preserve">and other groups </w:t>
      </w:r>
      <w:r w:rsidRPr="00B257BD">
        <w:t>with guidance on the responsible use of social media communications.</w:t>
      </w:r>
    </w:p>
    <w:p w14:paraId="563E6A93" w14:textId="77777777" w:rsidR="00B257BD" w:rsidRPr="00B257BD" w:rsidRDefault="00B257BD" w:rsidP="00B257BD">
      <w:r w:rsidRPr="00B257BD">
        <w:t>__________________________________________________________________________________</w:t>
      </w:r>
    </w:p>
    <w:p w14:paraId="338B680A" w14:textId="77777777" w:rsidR="00B257BD" w:rsidRPr="00B257BD" w:rsidRDefault="00B257BD" w:rsidP="00B257BD">
      <w:r w:rsidRPr="00B257BD">
        <w:t>In this first Delphi questi</w:t>
      </w:r>
      <w:r w:rsidR="00E34839">
        <w:t xml:space="preserve">onnaire (DWD Q1) </w:t>
      </w:r>
      <w:r w:rsidR="00AA05AA">
        <w:t>you are asked to do 3</w:t>
      </w:r>
      <w:r w:rsidRPr="00B257BD">
        <w:t xml:space="preserve"> things:</w:t>
      </w:r>
    </w:p>
    <w:p w14:paraId="06230AEC" w14:textId="77777777" w:rsidR="00DD2B63" w:rsidRPr="00B257BD" w:rsidRDefault="00B672D6" w:rsidP="00B257BD">
      <w:pPr>
        <w:numPr>
          <w:ilvl w:val="1"/>
          <w:numId w:val="1"/>
        </w:numPr>
      </w:pPr>
      <w:r w:rsidRPr="00B257BD">
        <w:t>REVIEW all the issues on the questionnaire.</w:t>
      </w:r>
    </w:p>
    <w:p w14:paraId="0966B78F" w14:textId="77777777" w:rsidR="00DD2B63" w:rsidRPr="00B257BD" w:rsidRDefault="00B672D6" w:rsidP="00126F1E">
      <w:pPr>
        <w:numPr>
          <w:ilvl w:val="1"/>
          <w:numId w:val="1"/>
        </w:numPr>
        <w:jc w:val="both"/>
      </w:pPr>
      <w:r w:rsidRPr="00B257BD">
        <w:t xml:space="preserve">MAKE COMMENTS on any issue you wish. </w:t>
      </w:r>
      <w:r w:rsidR="00126F1E">
        <w:t>Feel free to write as much as you would like in the relevant boxes on this form. Also f</w:t>
      </w:r>
      <w:r w:rsidRPr="00B257BD">
        <w:t xml:space="preserve">eel free to suggest clarifications, argue in </w:t>
      </w:r>
      <w:r w:rsidR="00237082">
        <w:t>favour of or against issues and pose further</w:t>
      </w:r>
      <w:r w:rsidRPr="00B257BD">
        <w:t xml:space="preserve"> questions</w:t>
      </w:r>
      <w:r w:rsidR="00237082">
        <w:t xml:space="preserve"> for consideration in the second, follow-up, questionnaire</w:t>
      </w:r>
      <w:r w:rsidRPr="00B257BD">
        <w:t>.</w:t>
      </w:r>
    </w:p>
    <w:p w14:paraId="449CA8CA" w14:textId="77777777" w:rsidR="00DD2B63" w:rsidRPr="00B257BD" w:rsidRDefault="00B672D6" w:rsidP="00B257BD">
      <w:pPr>
        <w:numPr>
          <w:ilvl w:val="1"/>
          <w:numId w:val="1"/>
        </w:numPr>
      </w:pPr>
      <w:r w:rsidRPr="00B257BD">
        <w:t>RETURN you</w:t>
      </w:r>
      <w:r w:rsidR="00E34839">
        <w:t>r</w:t>
      </w:r>
      <w:r w:rsidRPr="00B257BD">
        <w:t xml:space="preserve"> response by </w:t>
      </w:r>
      <w:r w:rsidRPr="00B257BD">
        <w:rPr>
          <w:b/>
          <w:bCs/>
        </w:rPr>
        <w:t>1</w:t>
      </w:r>
      <w:r w:rsidRPr="00B257BD">
        <w:rPr>
          <w:b/>
          <w:bCs/>
          <w:vertAlign w:val="superscript"/>
        </w:rPr>
        <w:t>st</w:t>
      </w:r>
      <w:r w:rsidR="00B257BD">
        <w:rPr>
          <w:b/>
          <w:bCs/>
        </w:rPr>
        <w:t xml:space="preserve"> October</w:t>
      </w:r>
      <w:r w:rsidRPr="00B257BD">
        <w:rPr>
          <w:b/>
          <w:bCs/>
        </w:rPr>
        <w:t xml:space="preserve"> 2015</w:t>
      </w:r>
      <w:r w:rsidR="00B257BD">
        <w:t xml:space="preserve"> to </w:t>
      </w:r>
      <w:hyperlink r:id="rId5" w:history="1">
        <w:r w:rsidR="00126F1E" w:rsidRPr="00541C19">
          <w:rPr>
            <w:rStyle w:val="Hyperlink"/>
          </w:rPr>
          <w:t>helena.webb@cs.ox.ac.uk</w:t>
        </w:r>
      </w:hyperlink>
      <w:r w:rsidR="00B257BD">
        <w:t xml:space="preserve"> </w:t>
      </w:r>
    </w:p>
    <w:p w14:paraId="49041DEE" w14:textId="77777777" w:rsidR="00B257BD" w:rsidRPr="00B257BD" w:rsidRDefault="00B257BD" w:rsidP="00B257BD">
      <w:r w:rsidRPr="00B257BD">
        <w:t>__________________________________________________________________________________</w:t>
      </w:r>
    </w:p>
    <w:p w14:paraId="3DFD176A" w14:textId="77777777" w:rsidR="00B257BD" w:rsidRDefault="00B257BD">
      <w:pPr>
        <w:sectPr w:rsidR="00B257BD">
          <w:pgSz w:w="11906" w:h="16838"/>
          <w:pgMar w:top="1440" w:right="1440" w:bottom="1440" w:left="1440" w:header="708" w:footer="708" w:gutter="0"/>
          <w:cols w:space="708"/>
          <w:docGrid w:linePitch="360"/>
        </w:sectPr>
      </w:pPr>
    </w:p>
    <w:p w14:paraId="31782330" w14:textId="77777777" w:rsidR="00B257BD" w:rsidRPr="00AC0004" w:rsidRDefault="00B257BD">
      <w:pPr>
        <w:rPr>
          <w:b/>
          <w:sz w:val="28"/>
          <w:szCs w:val="28"/>
        </w:rPr>
      </w:pPr>
      <w:r w:rsidRPr="00AC0004">
        <w:rPr>
          <w:b/>
          <w:sz w:val="28"/>
          <w:szCs w:val="28"/>
        </w:rPr>
        <w:lastRenderedPageBreak/>
        <w:t>Digital Wildfires Delphi Questionnaire One</w:t>
      </w:r>
    </w:p>
    <w:tbl>
      <w:tblPr>
        <w:tblStyle w:val="LightGrid-Accent1"/>
        <w:tblW w:w="0" w:type="auto"/>
        <w:tblLook w:val="04A0" w:firstRow="1" w:lastRow="0" w:firstColumn="1" w:lastColumn="0" w:noHBand="0" w:noVBand="1"/>
      </w:tblPr>
      <w:tblGrid>
        <w:gridCol w:w="1979"/>
        <w:gridCol w:w="8467"/>
      </w:tblGrid>
      <w:tr w:rsidR="0003181C" w:rsidRPr="007B1489" w14:paraId="5BA919A8" w14:textId="77777777" w:rsidTr="00AA05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14:paraId="68EAAE91" w14:textId="77777777" w:rsidR="00AA05AA" w:rsidRPr="007B1489" w:rsidRDefault="00AA05AA" w:rsidP="007B1489">
            <w:pPr>
              <w:jc w:val="both"/>
              <w:rPr>
                <w:sz w:val="24"/>
                <w:szCs w:val="24"/>
              </w:rPr>
            </w:pPr>
            <w:r w:rsidRPr="007B1489">
              <w:rPr>
                <w:sz w:val="24"/>
                <w:szCs w:val="24"/>
              </w:rPr>
              <w:t>Question</w:t>
            </w:r>
          </w:p>
        </w:tc>
        <w:tc>
          <w:tcPr>
            <w:tcW w:w="7858" w:type="dxa"/>
          </w:tcPr>
          <w:p w14:paraId="0E37F17B" w14:textId="77777777"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sz w:val="24"/>
                <w:szCs w:val="24"/>
              </w:rPr>
            </w:pPr>
            <w:r w:rsidRPr="007B1489">
              <w:rPr>
                <w:sz w:val="24"/>
                <w:szCs w:val="24"/>
              </w:rPr>
              <w:t>Comments</w:t>
            </w:r>
          </w:p>
          <w:p w14:paraId="1337B861" w14:textId="77777777"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b w:val="0"/>
                <w:sz w:val="24"/>
                <w:szCs w:val="24"/>
              </w:rPr>
            </w:pPr>
            <w:r w:rsidRPr="007B1489">
              <w:rPr>
                <w:b w:val="0"/>
                <w:sz w:val="24"/>
                <w:szCs w:val="24"/>
              </w:rPr>
              <w:t>(Please insert your comments here)</w:t>
            </w:r>
          </w:p>
        </w:tc>
      </w:tr>
      <w:tr w:rsidR="0003181C" w:rsidRPr="007B1489" w14:paraId="3ED6D679" w14:textId="77777777"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14:paraId="014A399F" w14:textId="77777777" w:rsidR="00AA05AA" w:rsidRPr="007B1489" w:rsidRDefault="00AA05AA" w:rsidP="007B1489">
            <w:pPr>
              <w:jc w:val="both"/>
              <w:rPr>
                <w:sz w:val="24"/>
                <w:szCs w:val="24"/>
              </w:rPr>
            </w:pPr>
            <w:r w:rsidRPr="007B1489">
              <w:rPr>
                <w:sz w:val="24"/>
                <w:szCs w:val="24"/>
              </w:rPr>
              <w:t>Q1.1.</w:t>
            </w:r>
            <w:r w:rsidR="00F36B29" w:rsidRPr="007B1489">
              <w:rPr>
                <w:sz w:val="24"/>
                <w:szCs w:val="24"/>
              </w:rPr>
              <w:t xml:space="preserve"> Would/</w:t>
            </w:r>
            <w:r w:rsidR="00142229" w:rsidRPr="007B1489">
              <w:rPr>
                <w:sz w:val="24"/>
                <w:szCs w:val="24"/>
              </w:rPr>
              <w:t xml:space="preserve">do you </w:t>
            </w:r>
            <w:r w:rsidR="00126F1E" w:rsidRPr="007B1489">
              <w:rPr>
                <w:sz w:val="24"/>
                <w:szCs w:val="24"/>
              </w:rPr>
              <w:t>recognise</w:t>
            </w:r>
            <w:r w:rsidR="00F36B29" w:rsidRPr="007B1489">
              <w:rPr>
                <w:sz w:val="24"/>
                <w:szCs w:val="24"/>
              </w:rPr>
              <w:t xml:space="preserve"> digital wildfires and if so, what do you </w:t>
            </w:r>
            <w:r w:rsidR="00142229" w:rsidRPr="007B1489">
              <w:rPr>
                <w:sz w:val="24"/>
                <w:szCs w:val="24"/>
              </w:rPr>
              <w:t>think are the</w:t>
            </w:r>
            <w:r w:rsidR="00F36B29" w:rsidRPr="007B1489">
              <w:rPr>
                <w:sz w:val="24"/>
                <w:szCs w:val="24"/>
              </w:rPr>
              <w:t>ir</w:t>
            </w:r>
            <w:r w:rsidR="00142229" w:rsidRPr="007B1489">
              <w:rPr>
                <w:sz w:val="24"/>
                <w:szCs w:val="24"/>
              </w:rPr>
              <w:t xml:space="preserve"> main </w:t>
            </w:r>
            <w:r w:rsidR="00F36B29" w:rsidRPr="007B1489">
              <w:rPr>
                <w:sz w:val="24"/>
                <w:szCs w:val="24"/>
              </w:rPr>
              <w:t>characteristics?</w:t>
            </w:r>
          </w:p>
          <w:p w14:paraId="17913858" w14:textId="77777777" w:rsidR="00126F1E" w:rsidRPr="007B1489" w:rsidRDefault="00126F1E" w:rsidP="007B1489">
            <w:pPr>
              <w:jc w:val="both"/>
              <w:rPr>
                <w:sz w:val="24"/>
                <w:szCs w:val="24"/>
              </w:rPr>
            </w:pPr>
          </w:p>
          <w:p w14:paraId="392B488F" w14:textId="77777777" w:rsidR="00126F1E" w:rsidRPr="007B1489" w:rsidRDefault="00126F1E" w:rsidP="007B1489">
            <w:pPr>
              <w:jc w:val="both"/>
              <w:rPr>
                <w:sz w:val="24"/>
                <w:szCs w:val="24"/>
              </w:rPr>
            </w:pPr>
            <w:r w:rsidRPr="007B1489">
              <w:rPr>
                <w:sz w:val="24"/>
                <w:szCs w:val="24"/>
              </w:rPr>
              <w:t>Can you give some examples of recent digital wildfires you have noticed?</w:t>
            </w:r>
          </w:p>
        </w:tc>
        <w:tc>
          <w:tcPr>
            <w:tcW w:w="7858" w:type="dxa"/>
          </w:tcPr>
          <w:p w14:paraId="4C8B6AF4" w14:textId="77777777" w:rsidR="00AA05AA" w:rsidRPr="007B1489" w:rsidRDefault="00AA05AA"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2C1BCB91" w14:textId="2C5BCB5B" w:rsidR="008F6C10" w:rsidRDefault="002A6A7F" w:rsidP="008F6C1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At the outset, we would urge caution </w:t>
            </w:r>
            <w:r w:rsidR="00B14DEB">
              <w:rPr>
                <w:rFonts w:asciiTheme="majorHAnsi" w:hAnsiTheme="majorHAnsi"/>
                <w:sz w:val="24"/>
                <w:szCs w:val="24"/>
              </w:rPr>
              <w:t>against</w:t>
            </w:r>
            <w:r>
              <w:rPr>
                <w:rFonts w:asciiTheme="majorHAnsi" w:hAnsiTheme="majorHAnsi"/>
                <w:sz w:val="24"/>
                <w:szCs w:val="24"/>
              </w:rPr>
              <w:t xml:space="preserve"> using the term ‘digital wildfire’, which </w:t>
            </w:r>
            <w:r w:rsidR="003D5B02">
              <w:rPr>
                <w:rFonts w:asciiTheme="majorHAnsi" w:hAnsiTheme="majorHAnsi"/>
                <w:sz w:val="24"/>
                <w:szCs w:val="24"/>
              </w:rPr>
              <w:t>implies</w:t>
            </w:r>
            <w:r>
              <w:rPr>
                <w:rFonts w:asciiTheme="majorHAnsi" w:hAnsiTheme="majorHAnsi"/>
                <w:sz w:val="24"/>
                <w:szCs w:val="24"/>
              </w:rPr>
              <w:t xml:space="preserve"> </w:t>
            </w:r>
            <w:r w:rsidR="003D5B02">
              <w:rPr>
                <w:rFonts w:asciiTheme="majorHAnsi" w:hAnsiTheme="majorHAnsi"/>
                <w:sz w:val="24"/>
                <w:szCs w:val="24"/>
              </w:rPr>
              <w:t xml:space="preserve">that the </w:t>
            </w:r>
            <w:r>
              <w:rPr>
                <w:rFonts w:asciiTheme="majorHAnsi" w:hAnsiTheme="majorHAnsi"/>
                <w:sz w:val="24"/>
                <w:szCs w:val="24"/>
              </w:rPr>
              <w:t>dissemination of content</w:t>
            </w:r>
            <w:r w:rsidR="00A77FCF">
              <w:rPr>
                <w:rFonts w:asciiTheme="majorHAnsi" w:hAnsiTheme="majorHAnsi"/>
                <w:sz w:val="24"/>
                <w:szCs w:val="24"/>
              </w:rPr>
              <w:t xml:space="preserve"> i</w:t>
            </w:r>
            <w:r w:rsidR="003D5B02">
              <w:rPr>
                <w:rFonts w:asciiTheme="majorHAnsi" w:hAnsiTheme="majorHAnsi"/>
                <w:sz w:val="24"/>
                <w:szCs w:val="24"/>
              </w:rPr>
              <w:t>s somehow “out of control”</w:t>
            </w:r>
            <w:r>
              <w:rPr>
                <w:rFonts w:asciiTheme="majorHAnsi" w:hAnsiTheme="majorHAnsi"/>
                <w:sz w:val="24"/>
                <w:szCs w:val="24"/>
              </w:rPr>
              <w:t>.</w:t>
            </w:r>
            <w:r w:rsidR="008F6C10">
              <w:rPr>
                <w:rFonts w:asciiTheme="majorHAnsi" w:hAnsiTheme="majorHAnsi"/>
                <w:sz w:val="24"/>
                <w:szCs w:val="24"/>
              </w:rPr>
              <w:t xml:space="preserve"> </w:t>
            </w:r>
            <w:r w:rsidR="00BB1F52">
              <w:rPr>
                <w:rFonts w:asciiTheme="majorHAnsi" w:hAnsiTheme="majorHAnsi"/>
                <w:sz w:val="24"/>
                <w:szCs w:val="24"/>
              </w:rPr>
              <w:t>In particular, this language could be used to promote greater regulation of content on social media platforms in circumstances where it would be neither necessary nor desirable. Although</w:t>
            </w:r>
            <w:r w:rsidR="00A77FCF">
              <w:rPr>
                <w:rFonts w:asciiTheme="majorHAnsi" w:hAnsiTheme="majorHAnsi"/>
                <w:sz w:val="24"/>
                <w:szCs w:val="24"/>
              </w:rPr>
              <w:t xml:space="preserve"> the term ‘digital wildfire’ may legitimately be used to describe social phenomena, it would be too vague to be used in legislation or regulation.</w:t>
            </w:r>
            <w:r w:rsidR="00BB1F52">
              <w:rPr>
                <w:rFonts w:asciiTheme="majorHAnsi" w:hAnsiTheme="majorHAnsi"/>
                <w:sz w:val="24"/>
                <w:szCs w:val="24"/>
              </w:rPr>
              <w:t xml:space="preserve"> </w:t>
            </w:r>
          </w:p>
          <w:p w14:paraId="71D13676" w14:textId="77777777" w:rsidR="002A6A7F" w:rsidRDefault="002A6A7F"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2BB10C83" w14:textId="6E74EEBF" w:rsidR="002962C8" w:rsidRDefault="002A6A7F"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In general, ‘d</w:t>
            </w:r>
            <w:r w:rsidR="00487852">
              <w:rPr>
                <w:rFonts w:asciiTheme="majorHAnsi" w:hAnsiTheme="majorHAnsi"/>
                <w:sz w:val="24"/>
                <w:szCs w:val="24"/>
              </w:rPr>
              <w:t xml:space="preserve">igital wildfires’ </w:t>
            </w:r>
            <w:r>
              <w:rPr>
                <w:rFonts w:asciiTheme="majorHAnsi" w:hAnsiTheme="majorHAnsi"/>
                <w:sz w:val="24"/>
                <w:szCs w:val="24"/>
              </w:rPr>
              <w:t xml:space="preserve">is a term that </w:t>
            </w:r>
            <w:r w:rsidR="008E72D6">
              <w:rPr>
                <w:rFonts w:asciiTheme="majorHAnsi" w:hAnsiTheme="majorHAnsi"/>
                <w:sz w:val="24"/>
                <w:szCs w:val="24"/>
              </w:rPr>
              <w:t>could</w:t>
            </w:r>
            <w:r>
              <w:rPr>
                <w:rFonts w:asciiTheme="majorHAnsi" w:hAnsiTheme="majorHAnsi"/>
                <w:sz w:val="24"/>
                <w:szCs w:val="24"/>
              </w:rPr>
              <w:t xml:space="preserve"> be understood</w:t>
            </w:r>
            <w:r w:rsidR="00487852">
              <w:rPr>
                <w:rFonts w:asciiTheme="majorHAnsi" w:hAnsiTheme="majorHAnsi"/>
                <w:sz w:val="24"/>
                <w:szCs w:val="24"/>
              </w:rPr>
              <w:t xml:space="preserve"> </w:t>
            </w:r>
            <w:r>
              <w:rPr>
                <w:rFonts w:asciiTheme="majorHAnsi" w:hAnsiTheme="majorHAnsi"/>
                <w:sz w:val="24"/>
                <w:szCs w:val="24"/>
              </w:rPr>
              <w:t>as describing</w:t>
            </w:r>
            <w:r w:rsidR="00487852">
              <w:rPr>
                <w:rFonts w:asciiTheme="majorHAnsi" w:hAnsiTheme="majorHAnsi"/>
                <w:sz w:val="24"/>
                <w:szCs w:val="24"/>
              </w:rPr>
              <w:t xml:space="preserve"> content – usually videos or images –</w:t>
            </w:r>
            <w:r w:rsidR="007345CE">
              <w:rPr>
                <w:rFonts w:asciiTheme="majorHAnsi" w:hAnsiTheme="majorHAnsi"/>
                <w:sz w:val="24"/>
                <w:szCs w:val="24"/>
              </w:rPr>
              <w:t xml:space="preserve"> that has</w:t>
            </w:r>
            <w:r w:rsidR="00487852">
              <w:rPr>
                <w:rFonts w:asciiTheme="majorHAnsi" w:hAnsiTheme="majorHAnsi"/>
                <w:sz w:val="24"/>
                <w:szCs w:val="24"/>
              </w:rPr>
              <w:t xml:space="preserve"> gone ‘viral’ on social media platforms. </w:t>
            </w:r>
            <w:r>
              <w:rPr>
                <w:rFonts w:asciiTheme="majorHAnsi" w:hAnsiTheme="majorHAnsi"/>
                <w:sz w:val="24"/>
                <w:szCs w:val="24"/>
              </w:rPr>
              <w:t>In other words, the content at issue is widely disseminated on social networks by a large number of Internet users in a relatively short space of time. An example of a ‘digital wildfire’ includes the dissemination of the Innocent of the Muslims video</w:t>
            </w:r>
            <w:r w:rsidR="00B9290A">
              <w:rPr>
                <w:rFonts w:asciiTheme="majorHAnsi" w:hAnsiTheme="majorHAnsi"/>
                <w:sz w:val="24"/>
                <w:szCs w:val="24"/>
              </w:rPr>
              <w:t>, which led to protests in a number of Muslim countries</w:t>
            </w:r>
            <w:r>
              <w:rPr>
                <w:rFonts w:asciiTheme="majorHAnsi" w:hAnsiTheme="majorHAnsi"/>
                <w:sz w:val="24"/>
                <w:szCs w:val="24"/>
              </w:rPr>
              <w:t>. For more details see here:</w:t>
            </w:r>
            <w:r w:rsidR="00B9290A">
              <w:rPr>
                <w:rFonts w:asciiTheme="majorHAnsi" w:hAnsiTheme="majorHAnsi"/>
                <w:sz w:val="24"/>
                <w:szCs w:val="24"/>
              </w:rPr>
              <w:t xml:space="preserve"> </w:t>
            </w:r>
            <w:r w:rsidR="00B9290A" w:rsidRPr="00B9290A">
              <w:rPr>
                <w:rFonts w:asciiTheme="majorHAnsi" w:hAnsiTheme="majorHAnsi"/>
                <w:sz w:val="24"/>
                <w:szCs w:val="24"/>
              </w:rPr>
              <w:t>http://freespeechdebate.com/en/discuss/has-innocence-of-muslims-ended-the-innocence-of-youtube/</w:t>
            </w:r>
          </w:p>
          <w:p w14:paraId="29E20FC0" w14:textId="77777777" w:rsidR="008F2664" w:rsidRDefault="008F2664"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608314C3" w14:textId="04BBAA46" w:rsidR="008F2664" w:rsidRPr="007B1489" w:rsidRDefault="008F2664"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At the same time, it is critical to note that whether or not a video goes viral or “spreads like fire” says nothing about the legality of the content at issue, which may vary depending on the country at issue and under international law. </w:t>
            </w:r>
          </w:p>
          <w:p w14:paraId="4239CF69"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03181C" w:rsidRPr="007B1489" w14:paraId="16B3DD4D" w14:textId="77777777"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14:paraId="52EEA5F0" w14:textId="77777777" w:rsidR="00AA05AA" w:rsidRPr="007B1489" w:rsidRDefault="00AA05AA" w:rsidP="007B1489">
            <w:pPr>
              <w:jc w:val="both"/>
              <w:rPr>
                <w:sz w:val="24"/>
                <w:szCs w:val="24"/>
              </w:rPr>
            </w:pPr>
            <w:r w:rsidRPr="007B1489">
              <w:rPr>
                <w:sz w:val="24"/>
                <w:szCs w:val="24"/>
              </w:rPr>
              <w:t xml:space="preserve">Q1.2. </w:t>
            </w:r>
            <w:r w:rsidR="0088776B" w:rsidRPr="007B1489">
              <w:rPr>
                <w:sz w:val="24"/>
                <w:szCs w:val="24"/>
              </w:rPr>
              <w:t>Who</w:t>
            </w:r>
            <w:r w:rsidR="00F36B29" w:rsidRPr="007B1489">
              <w:rPr>
                <w:sz w:val="24"/>
                <w:szCs w:val="24"/>
              </w:rPr>
              <w:t>, if anyone,</w:t>
            </w:r>
            <w:r w:rsidR="0088776B" w:rsidRPr="007B1489">
              <w:rPr>
                <w:sz w:val="24"/>
                <w:szCs w:val="24"/>
              </w:rPr>
              <w:t xml:space="preserve"> should be </w:t>
            </w:r>
            <w:r w:rsidR="00F36B29" w:rsidRPr="007B1489">
              <w:rPr>
                <w:sz w:val="24"/>
                <w:szCs w:val="24"/>
              </w:rPr>
              <w:t xml:space="preserve">responsible </w:t>
            </w:r>
            <w:r w:rsidR="0088776B" w:rsidRPr="007B1489">
              <w:rPr>
                <w:sz w:val="24"/>
                <w:szCs w:val="24"/>
              </w:rPr>
              <w:t xml:space="preserve">for </w:t>
            </w:r>
            <w:r w:rsidR="00F36B29" w:rsidRPr="007B1489">
              <w:rPr>
                <w:sz w:val="24"/>
                <w:szCs w:val="24"/>
              </w:rPr>
              <w:t>monitoring or controlling digital wildfires</w:t>
            </w:r>
            <w:r w:rsidR="0088776B" w:rsidRPr="007B1489">
              <w:rPr>
                <w:sz w:val="24"/>
                <w:szCs w:val="24"/>
              </w:rPr>
              <w:t>?</w:t>
            </w:r>
          </w:p>
        </w:tc>
        <w:tc>
          <w:tcPr>
            <w:tcW w:w="7858" w:type="dxa"/>
          </w:tcPr>
          <w:p w14:paraId="46426166" w14:textId="15FD2ABF" w:rsidR="00345D5C" w:rsidRDefault="007179A2"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The question presupposes that ‘digital wildfires’ necessarily concern the dissemination of “harmful” or otherwise undesirable content that must be controlled. In </w:t>
            </w:r>
            <w:r w:rsidR="008F2664">
              <w:rPr>
                <w:rFonts w:asciiTheme="majorHAnsi" w:hAnsiTheme="majorHAnsi"/>
                <w:sz w:val="24"/>
                <w:szCs w:val="24"/>
              </w:rPr>
              <w:t xml:space="preserve">our view, this is a false logic, which ignores the distinction between “illegal” and “harmful” content. </w:t>
            </w:r>
          </w:p>
          <w:p w14:paraId="2AF553F6" w14:textId="77777777" w:rsidR="00345D5C" w:rsidRDefault="00345D5C"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20A2D2AB" w14:textId="1E1EC8B5" w:rsidR="00345D5C" w:rsidRDefault="008F2664"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It also</w:t>
            </w:r>
            <w:r w:rsidR="00345D5C">
              <w:rPr>
                <w:rFonts w:asciiTheme="majorHAnsi" w:hAnsiTheme="majorHAnsi"/>
                <w:sz w:val="24"/>
                <w:szCs w:val="24"/>
              </w:rPr>
              <w:t xml:space="preserve"> runs against international standards on freedom of expression as well as domestic legislation in this area. In particular, the special rapporteurs on freedom of expression have held in their 2011 Joint Declaration on Freedom of Expression and the Internet that any filtering of content should always be user-controlled rather than imposed by governments or a commercial entity. This is also consistent with the requirements of Article 15 E-Commerce Directive, which provides that Member States shall not impose general monitoring obligations on information society providers (which include social media platforms). </w:t>
            </w:r>
          </w:p>
          <w:p w14:paraId="2FF17254" w14:textId="77777777" w:rsidR="00345D5C" w:rsidRDefault="00345D5C"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58048278" w14:textId="77777777" w:rsidR="00DB3C2A" w:rsidRDefault="00345D5C"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Whether or not content is illegal and access to it should therefore be restricted should be decided by the courts. In other words, social media platforms should only be </w:t>
            </w:r>
            <w:r w:rsidRPr="00ED5C85">
              <w:rPr>
                <w:rFonts w:asciiTheme="majorHAnsi" w:hAnsiTheme="majorHAnsi"/>
                <w:i/>
                <w:sz w:val="24"/>
                <w:szCs w:val="24"/>
              </w:rPr>
              <w:t>required</w:t>
            </w:r>
            <w:r>
              <w:rPr>
                <w:rFonts w:asciiTheme="majorHAnsi" w:hAnsiTheme="majorHAnsi"/>
                <w:sz w:val="24"/>
                <w:szCs w:val="24"/>
              </w:rPr>
              <w:t xml:space="preserve"> to remove or geo-block content when ordered to do so by a court. In addition, social media platforms may decide to remove content, which they consider to be in breach of their Terms &amp; Conditions. In doing so, however, they should respect international standards on freedom of </w:t>
            </w:r>
            <w:r w:rsidR="00B37E6A">
              <w:rPr>
                <w:rFonts w:asciiTheme="majorHAnsi" w:hAnsiTheme="majorHAnsi"/>
                <w:sz w:val="24"/>
                <w:szCs w:val="24"/>
              </w:rPr>
              <w:t>expression, including by providing</w:t>
            </w:r>
            <w:r>
              <w:rPr>
                <w:rFonts w:asciiTheme="majorHAnsi" w:hAnsiTheme="majorHAnsi"/>
                <w:sz w:val="24"/>
                <w:szCs w:val="24"/>
              </w:rPr>
              <w:t xml:space="preserve"> appropriate remedies against wrongful takedowns.</w:t>
            </w:r>
            <w:r w:rsidR="006115F1">
              <w:rPr>
                <w:rFonts w:asciiTheme="majorHAnsi" w:hAnsiTheme="majorHAnsi"/>
                <w:sz w:val="24"/>
                <w:szCs w:val="24"/>
              </w:rPr>
              <w:t xml:space="preserve"> This is especially important in circumstances where the content at issue may well be lawful under domestic </w:t>
            </w:r>
            <w:r w:rsidR="00A85317">
              <w:rPr>
                <w:rFonts w:asciiTheme="majorHAnsi" w:hAnsiTheme="majorHAnsi"/>
                <w:sz w:val="24"/>
                <w:szCs w:val="24"/>
              </w:rPr>
              <w:t>and/</w:t>
            </w:r>
            <w:r w:rsidR="006115F1">
              <w:rPr>
                <w:rFonts w:asciiTheme="majorHAnsi" w:hAnsiTheme="majorHAnsi"/>
                <w:sz w:val="24"/>
                <w:szCs w:val="24"/>
              </w:rPr>
              <w:t>or international law.</w:t>
            </w:r>
            <w:r w:rsidR="00DB3C2A">
              <w:rPr>
                <w:rFonts w:asciiTheme="majorHAnsi" w:hAnsiTheme="majorHAnsi"/>
                <w:sz w:val="24"/>
                <w:szCs w:val="24"/>
              </w:rPr>
              <w:t xml:space="preserve"> </w:t>
            </w:r>
          </w:p>
          <w:p w14:paraId="76E301F3" w14:textId="77777777" w:rsidR="00DB3C2A" w:rsidRDefault="00DB3C2A"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6A9A043C" w14:textId="19EA8490" w:rsidR="002962C8" w:rsidRPr="007B1489" w:rsidRDefault="00DB3C2A"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For more information on intermediary liability, see Manila Principles on Intermediary Liability: </w:t>
            </w:r>
            <w:hyperlink r:id="rId6" w:history="1">
              <w:r w:rsidRPr="00502293">
                <w:rPr>
                  <w:rStyle w:val="Hyperlink"/>
                  <w:rFonts w:asciiTheme="majorHAnsi" w:hAnsiTheme="majorHAnsi"/>
                  <w:sz w:val="24"/>
                  <w:szCs w:val="24"/>
                </w:rPr>
                <w:t>https://www.manilaprinciples.org/</w:t>
              </w:r>
            </w:hyperlink>
            <w:r>
              <w:rPr>
                <w:rFonts w:asciiTheme="majorHAnsi" w:hAnsiTheme="majorHAnsi"/>
                <w:sz w:val="24"/>
                <w:szCs w:val="24"/>
              </w:rPr>
              <w:t xml:space="preserve"> </w:t>
            </w:r>
          </w:p>
          <w:p w14:paraId="31A15E85" w14:textId="77777777"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03181C" w:rsidRPr="007B1489" w14:paraId="79D6C464" w14:textId="77777777"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14:paraId="0D3D834E" w14:textId="3EA4E391" w:rsidR="00AA05AA" w:rsidRPr="007B1489" w:rsidRDefault="00AA05AA" w:rsidP="007B1489">
            <w:pPr>
              <w:jc w:val="both"/>
              <w:rPr>
                <w:sz w:val="24"/>
                <w:szCs w:val="24"/>
              </w:rPr>
            </w:pPr>
            <w:r w:rsidRPr="007B1489">
              <w:rPr>
                <w:sz w:val="24"/>
                <w:szCs w:val="24"/>
              </w:rPr>
              <w:lastRenderedPageBreak/>
              <w:t>Q1.3.</w:t>
            </w:r>
            <w:r w:rsidR="0088776B" w:rsidRPr="007B1489">
              <w:rPr>
                <w:sz w:val="24"/>
                <w:szCs w:val="24"/>
              </w:rPr>
              <w:t xml:space="preserve"> </w:t>
            </w:r>
            <w:r w:rsidR="00F36B29" w:rsidRPr="007B1489">
              <w:rPr>
                <w:sz w:val="24"/>
                <w:szCs w:val="24"/>
              </w:rPr>
              <w:t>Insofar as digital wildfires ought to be controlled how ought they to be controlled?</w:t>
            </w:r>
            <w:r w:rsidR="002962C8" w:rsidRPr="007B1489">
              <w:rPr>
                <w:sz w:val="24"/>
                <w:szCs w:val="24"/>
              </w:rPr>
              <w:t xml:space="preserve"> Is existing legislation and its enforcement adequate? Is self-regulation amongst social media users sufficient? What might be the unintended consequences of </w:t>
            </w:r>
            <w:r w:rsidR="00237082" w:rsidRPr="007B1489">
              <w:rPr>
                <w:sz w:val="24"/>
                <w:szCs w:val="24"/>
              </w:rPr>
              <w:t>(self-) regulation?</w:t>
            </w:r>
          </w:p>
        </w:tc>
        <w:tc>
          <w:tcPr>
            <w:tcW w:w="7858" w:type="dxa"/>
          </w:tcPr>
          <w:p w14:paraId="4C2C52BC" w14:textId="44256C8B" w:rsidR="000D45F3" w:rsidRDefault="000D45F3" w:rsidP="000D45F3">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sidRPr="00B336DC">
              <w:rPr>
                <w:rFonts w:asciiTheme="majorHAnsi" w:hAnsiTheme="majorHAnsi"/>
                <w:sz w:val="24"/>
                <w:szCs w:val="24"/>
              </w:rPr>
              <w:t>Generally speaking, it should be borne in mind that there is nothing particularly predictable about the kinds of content, v</w:t>
            </w:r>
            <w:r>
              <w:rPr>
                <w:rFonts w:asciiTheme="majorHAnsi" w:hAnsiTheme="majorHAnsi"/>
                <w:sz w:val="24"/>
                <w:szCs w:val="24"/>
              </w:rPr>
              <w:t>ideo or tweets, which go viral</w:t>
            </w:r>
            <w:r w:rsidRPr="00B336DC">
              <w:rPr>
                <w:rFonts w:asciiTheme="majorHAnsi" w:hAnsiTheme="majorHAnsi"/>
                <w:sz w:val="24"/>
                <w:szCs w:val="24"/>
              </w:rPr>
              <w:t>. A requirement to restrict access to content should only arise because that content has been determined to be unlawful.</w:t>
            </w:r>
            <w:r>
              <w:rPr>
                <w:rFonts w:asciiTheme="majorHAnsi" w:hAnsiTheme="majorHAnsi"/>
                <w:sz w:val="24"/>
                <w:szCs w:val="24"/>
              </w:rPr>
              <w:t xml:space="preserve"> </w:t>
            </w:r>
          </w:p>
          <w:p w14:paraId="54EC40A8" w14:textId="77777777" w:rsidR="00DB3C2A" w:rsidRDefault="00DB3C2A"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0BE300E2" w14:textId="3036850B" w:rsidR="00AA05AA" w:rsidRDefault="00D90A66"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According to the former UN Special Rapporteur on freedom of expression, Frank La Rue, website</w:t>
            </w:r>
            <w:r w:rsidR="00680F47">
              <w:rPr>
                <w:rFonts w:asciiTheme="majorHAnsi" w:hAnsiTheme="majorHAnsi"/>
                <w:sz w:val="24"/>
                <w:szCs w:val="24"/>
              </w:rPr>
              <w:t xml:space="preserve"> blocking</w:t>
            </w:r>
            <w:r w:rsidR="00B336DC">
              <w:rPr>
                <w:rFonts w:asciiTheme="majorHAnsi" w:hAnsiTheme="majorHAnsi"/>
                <w:sz w:val="24"/>
                <w:szCs w:val="24"/>
              </w:rPr>
              <w:t xml:space="preserve"> may be </w:t>
            </w:r>
            <w:r>
              <w:rPr>
                <w:rFonts w:asciiTheme="majorHAnsi" w:hAnsiTheme="majorHAnsi"/>
                <w:sz w:val="24"/>
                <w:szCs w:val="24"/>
              </w:rPr>
              <w:t>legitimate to deal with the types of expression that must be prohibited under international law, i.e. child pornography, incitement to discrimination, hostility and violence, incitement to terrorism and incitement to genocide. Even so, website blocking should only be ordered by the courts or other bodies, which are independent both from government and commercial influences.</w:t>
            </w:r>
            <w:r w:rsidR="00680F47">
              <w:rPr>
                <w:rFonts w:asciiTheme="majorHAnsi" w:hAnsiTheme="majorHAnsi"/>
                <w:sz w:val="24"/>
                <w:szCs w:val="24"/>
              </w:rPr>
              <w:t xml:space="preserve"> It should also be proportionate, meaning that in general, the courts should only order the blocking of specific webpages rather than entire websites. </w:t>
            </w:r>
          </w:p>
          <w:p w14:paraId="5A919EC7" w14:textId="77777777" w:rsidR="006171FE" w:rsidRDefault="006171FE"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7C2F3CE6" w14:textId="3C092855" w:rsidR="0024295F" w:rsidRDefault="006171FE"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Overall, </w:t>
            </w:r>
            <w:r w:rsidR="0024295F">
              <w:rPr>
                <w:rFonts w:asciiTheme="majorHAnsi" w:hAnsiTheme="majorHAnsi"/>
                <w:sz w:val="24"/>
                <w:szCs w:val="24"/>
              </w:rPr>
              <w:t xml:space="preserve">no further additional </w:t>
            </w:r>
            <w:r>
              <w:rPr>
                <w:rFonts w:asciiTheme="majorHAnsi" w:hAnsiTheme="majorHAnsi"/>
                <w:sz w:val="24"/>
                <w:szCs w:val="24"/>
              </w:rPr>
              <w:t xml:space="preserve">legislation </w:t>
            </w:r>
            <w:r w:rsidR="0024295F">
              <w:rPr>
                <w:rFonts w:asciiTheme="majorHAnsi" w:hAnsiTheme="majorHAnsi"/>
                <w:sz w:val="24"/>
                <w:szCs w:val="24"/>
              </w:rPr>
              <w:t xml:space="preserve">is needed in the UK to deal with the vast array of content that may be potentially unlawful online: </w:t>
            </w:r>
            <w:hyperlink r:id="rId7" w:history="1">
              <w:r w:rsidR="0024295F" w:rsidRPr="000938E8">
                <w:rPr>
                  <w:rStyle w:val="Hyperlink"/>
                  <w:rFonts w:asciiTheme="majorHAnsi" w:hAnsiTheme="majorHAnsi"/>
                  <w:sz w:val="24"/>
                  <w:szCs w:val="24"/>
                </w:rPr>
                <w:t>http://www.publications.parliament.uk/pa/ld201415/ldselect/ldcomuni/37/3702.htm</w:t>
              </w:r>
            </w:hyperlink>
            <w:r w:rsidR="00C74DE6">
              <w:rPr>
                <w:rFonts w:asciiTheme="majorHAnsi" w:hAnsiTheme="majorHAnsi"/>
                <w:sz w:val="24"/>
                <w:szCs w:val="24"/>
              </w:rPr>
              <w:t xml:space="preserve">. </w:t>
            </w:r>
          </w:p>
          <w:p w14:paraId="1A6A4A84" w14:textId="77777777" w:rsidR="0024295F" w:rsidRDefault="0024295F"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068120CF" w14:textId="01A0E26D" w:rsidR="00B336DC" w:rsidRDefault="008C5FAF"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While social media companies should continue to benefit from immunity from liability for third party content, they</w:t>
            </w:r>
            <w:r w:rsidR="006171FE">
              <w:rPr>
                <w:rFonts w:asciiTheme="majorHAnsi" w:hAnsiTheme="majorHAnsi"/>
                <w:sz w:val="24"/>
                <w:szCs w:val="24"/>
              </w:rPr>
              <w:t xml:space="preserve"> should be more transparent in relation to content removals made on the basis of their Terms &amp; Conditions. They should also provide for internal </w:t>
            </w:r>
            <w:r w:rsidR="00ED5C85">
              <w:rPr>
                <w:rFonts w:asciiTheme="majorHAnsi" w:hAnsiTheme="majorHAnsi"/>
                <w:sz w:val="24"/>
                <w:szCs w:val="24"/>
              </w:rPr>
              <w:t>complaint</w:t>
            </w:r>
            <w:r w:rsidR="006171FE">
              <w:rPr>
                <w:rFonts w:asciiTheme="majorHAnsi" w:hAnsiTheme="majorHAnsi"/>
                <w:sz w:val="24"/>
                <w:szCs w:val="24"/>
              </w:rPr>
              <w:t xml:space="preserve"> mechanisms in order to remedy wrongful takedowns: see e.g. the removal by Facebook of a post of Courbet’</w:t>
            </w:r>
            <w:r w:rsidR="00B336DC">
              <w:rPr>
                <w:rFonts w:asciiTheme="majorHAnsi" w:hAnsiTheme="majorHAnsi"/>
                <w:sz w:val="24"/>
                <w:szCs w:val="24"/>
              </w:rPr>
              <w:t>s painting “</w:t>
            </w:r>
            <w:proofErr w:type="spellStart"/>
            <w:r w:rsidR="00B336DC">
              <w:rPr>
                <w:rFonts w:asciiTheme="majorHAnsi" w:hAnsiTheme="majorHAnsi"/>
                <w:sz w:val="24"/>
                <w:szCs w:val="24"/>
              </w:rPr>
              <w:t>L’Origine</w:t>
            </w:r>
            <w:proofErr w:type="spellEnd"/>
            <w:r w:rsidR="00B336DC">
              <w:rPr>
                <w:rFonts w:asciiTheme="majorHAnsi" w:hAnsiTheme="majorHAnsi"/>
                <w:sz w:val="24"/>
                <w:szCs w:val="24"/>
              </w:rPr>
              <w:t xml:space="preserve"> du monde”: </w:t>
            </w:r>
            <w:hyperlink r:id="rId8" w:history="1">
              <w:r w:rsidR="00B336DC" w:rsidRPr="000938E8">
                <w:rPr>
                  <w:rStyle w:val="Hyperlink"/>
                  <w:rFonts w:asciiTheme="majorHAnsi" w:hAnsiTheme="majorHAnsi"/>
                  <w:sz w:val="24"/>
                  <w:szCs w:val="24"/>
                </w:rPr>
                <w:t>http://www.telegraph.co.uk/technology/facebook/11461004/Facebooks-nudity-policy-laid-bare.html</w:t>
              </w:r>
            </w:hyperlink>
            <w:r w:rsidR="00B336DC">
              <w:rPr>
                <w:rFonts w:asciiTheme="majorHAnsi" w:hAnsiTheme="majorHAnsi"/>
                <w:sz w:val="24"/>
                <w:szCs w:val="24"/>
              </w:rPr>
              <w:t xml:space="preserve"> </w:t>
            </w:r>
          </w:p>
          <w:p w14:paraId="1780C903" w14:textId="77777777" w:rsidR="0003181C" w:rsidRDefault="0003181C"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0ACAFB2F" w14:textId="08095343" w:rsidR="00237082" w:rsidRDefault="005A2909"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I</w:t>
            </w:r>
            <w:r w:rsidR="008C5FAF">
              <w:rPr>
                <w:rFonts w:asciiTheme="majorHAnsi" w:hAnsiTheme="majorHAnsi"/>
                <w:sz w:val="24"/>
                <w:szCs w:val="24"/>
              </w:rPr>
              <w:t>n general, it</w:t>
            </w:r>
            <w:r w:rsidR="00B336DC">
              <w:rPr>
                <w:rFonts w:asciiTheme="majorHAnsi" w:hAnsiTheme="majorHAnsi"/>
                <w:sz w:val="24"/>
                <w:szCs w:val="24"/>
              </w:rPr>
              <w:t xml:space="preserve"> should</w:t>
            </w:r>
            <w:r>
              <w:rPr>
                <w:rFonts w:asciiTheme="majorHAnsi" w:hAnsiTheme="majorHAnsi"/>
                <w:sz w:val="24"/>
                <w:szCs w:val="24"/>
              </w:rPr>
              <w:t xml:space="preserve"> also</w:t>
            </w:r>
            <w:r w:rsidR="00B336DC">
              <w:rPr>
                <w:rFonts w:asciiTheme="majorHAnsi" w:hAnsiTheme="majorHAnsi"/>
                <w:sz w:val="24"/>
                <w:szCs w:val="24"/>
              </w:rPr>
              <w:t xml:space="preserve"> be </w:t>
            </w:r>
            <w:r w:rsidR="00054B05">
              <w:rPr>
                <w:rFonts w:asciiTheme="majorHAnsi" w:hAnsiTheme="majorHAnsi"/>
                <w:sz w:val="24"/>
                <w:szCs w:val="24"/>
              </w:rPr>
              <w:t>remembered</w:t>
            </w:r>
            <w:r w:rsidR="00B336DC">
              <w:rPr>
                <w:rFonts w:asciiTheme="majorHAnsi" w:hAnsiTheme="majorHAnsi"/>
                <w:sz w:val="24"/>
                <w:szCs w:val="24"/>
              </w:rPr>
              <w:t xml:space="preserve"> that even in those cases where the content at issue may be unlawful, website blocking and/or content takedown fail to address the root causes of the particular problem at issue. This is especially the case, for instance, in relation to ‘extremist’ videos. Although some videos posted by ISIS may legitimately be blocked because they constitute incitement to terrorism, simply to block access to them does not solve the issue of young people going over to Syria to support ISIS.</w:t>
            </w:r>
          </w:p>
          <w:p w14:paraId="64DEDF48" w14:textId="77777777" w:rsidR="00A10102" w:rsidRDefault="00A10102" w:rsidP="00A10102">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21E7F155" w14:textId="77777777" w:rsidR="00A10102" w:rsidRPr="007B1489" w:rsidRDefault="00A1010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2812F1E6" w14:textId="77777777"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03181C" w:rsidRPr="007B1489" w14:paraId="474D67F3" w14:textId="77777777"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14:paraId="3F39273D" w14:textId="16039C70" w:rsidR="00AA05AA" w:rsidRPr="007B1489" w:rsidRDefault="00AA05AA" w:rsidP="007B1489">
            <w:pPr>
              <w:jc w:val="both"/>
              <w:rPr>
                <w:sz w:val="24"/>
                <w:szCs w:val="24"/>
              </w:rPr>
            </w:pPr>
            <w:r w:rsidRPr="007B1489">
              <w:rPr>
                <w:sz w:val="24"/>
                <w:szCs w:val="24"/>
              </w:rPr>
              <w:t>Q1.4.</w:t>
            </w:r>
            <w:r w:rsidR="0088776B" w:rsidRPr="007B1489">
              <w:rPr>
                <w:sz w:val="24"/>
                <w:szCs w:val="24"/>
              </w:rPr>
              <w:t xml:space="preserve"> </w:t>
            </w:r>
            <w:r w:rsidR="00F36B29" w:rsidRPr="007B1489">
              <w:rPr>
                <w:sz w:val="24"/>
                <w:szCs w:val="24"/>
              </w:rPr>
              <w:t xml:space="preserve">What, if any, limits would you place on freedom of speech </w:t>
            </w:r>
            <w:r w:rsidR="002962C8" w:rsidRPr="007B1489">
              <w:rPr>
                <w:sz w:val="24"/>
                <w:szCs w:val="24"/>
              </w:rPr>
              <w:t xml:space="preserve">in </w:t>
            </w:r>
            <w:r w:rsidR="00F36B29" w:rsidRPr="007B1489">
              <w:rPr>
                <w:sz w:val="24"/>
                <w:szCs w:val="24"/>
              </w:rPr>
              <w:t>social media communications? Please illustrate your answer through reference to examples.</w:t>
            </w:r>
          </w:p>
        </w:tc>
        <w:tc>
          <w:tcPr>
            <w:tcW w:w="7858" w:type="dxa"/>
          </w:tcPr>
          <w:p w14:paraId="0EA33331" w14:textId="36A1EFBF" w:rsidR="00AA05AA" w:rsidRDefault="005820A6"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Under Article 19 ICCPR, freedom of expression may only be restricted subject to a three-part test, namely the restriction must: (</w:t>
            </w:r>
            <w:proofErr w:type="spellStart"/>
            <w:r>
              <w:rPr>
                <w:rFonts w:asciiTheme="majorHAnsi" w:hAnsiTheme="majorHAnsi"/>
                <w:sz w:val="24"/>
                <w:szCs w:val="24"/>
              </w:rPr>
              <w:t>i</w:t>
            </w:r>
            <w:proofErr w:type="spellEnd"/>
            <w:r>
              <w:rPr>
                <w:rFonts w:asciiTheme="majorHAnsi" w:hAnsiTheme="majorHAnsi"/>
                <w:sz w:val="24"/>
                <w:szCs w:val="24"/>
              </w:rPr>
              <w:t>) be provided by law; (ii) pursue one of the legitimate aims exhaustively listed under Article 19 (3); and (iii) be necessary and proportionate in a democratic society.</w:t>
            </w:r>
            <w:r w:rsidR="0024295F">
              <w:rPr>
                <w:rFonts w:asciiTheme="majorHAnsi" w:hAnsiTheme="majorHAnsi"/>
                <w:sz w:val="24"/>
                <w:szCs w:val="24"/>
              </w:rPr>
              <w:t xml:space="preserve"> The UN Special Rapporteur has identified 4 types of expression that must be prohibited under international law: (</w:t>
            </w:r>
            <w:proofErr w:type="spellStart"/>
            <w:r w:rsidR="0024295F">
              <w:rPr>
                <w:rFonts w:asciiTheme="majorHAnsi" w:hAnsiTheme="majorHAnsi"/>
                <w:sz w:val="24"/>
                <w:szCs w:val="24"/>
              </w:rPr>
              <w:t>i</w:t>
            </w:r>
            <w:proofErr w:type="spellEnd"/>
            <w:r w:rsidR="0024295F">
              <w:rPr>
                <w:rFonts w:asciiTheme="majorHAnsi" w:hAnsiTheme="majorHAnsi"/>
                <w:sz w:val="24"/>
                <w:szCs w:val="24"/>
              </w:rPr>
              <w:t>) child pornography; (ii) incitement to genocide; (iii) incitement to discrimination, hostility or violence; and (iv) incitement to terrorism.</w:t>
            </w:r>
          </w:p>
          <w:p w14:paraId="416B3B33" w14:textId="77777777" w:rsidR="005820A6" w:rsidRDefault="005820A6"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09E4BF2F" w14:textId="4F3B9D17" w:rsidR="0024295F" w:rsidRDefault="0024295F"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In addition, a</w:t>
            </w:r>
            <w:r w:rsidR="005820A6">
              <w:rPr>
                <w:rFonts w:asciiTheme="majorHAnsi" w:hAnsiTheme="majorHAnsi"/>
                <w:sz w:val="24"/>
                <w:szCs w:val="24"/>
              </w:rPr>
              <w:t xml:space="preserve"> number of restrictions on freedom of expression are already well-established, including civil defamation, harassment</w:t>
            </w:r>
            <w:r w:rsidR="00BA53DC">
              <w:rPr>
                <w:rFonts w:asciiTheme="majorHAnsi" w:hAnsiTheme="majorHAnsi"/>
                <w:sz w:val="24"/>
                <w:szCs w:val="24"/>
              </w:rPr>
              <w:t>, credible threats of violence,</w:t>
            </w:r>
            <w:r>
              <w:rPr>
                <w:rFonts w:asciiTheme="majorHAnsi" w:hAnsiTheme="majorHAnsi"/>
                <w:sz w:val="24"/>
                <w:szCs w:val="24"/>
              </w:rPr>
              <w:t xml:space="preserve"> and the protection of privacy</w:t>
            </w:r>
            <w:r w:rsidR="00054B05">
              <w:rPr>
                <w:rFonts w:asciiTheme="majorHAnsi" w:hAnsiTheme="majorHAnsi"/>
                <w:sz w:val="24"/>
                <w:szCs w:val="24"/>
              </w:rPr>
              <w:t xml:space="preserve">. </w:t>
            </w:r>
            <w:r w:rsidR="0044485E">
              <w:rPr>
                <w:rFonts w:asciiTheme="majorHAnsi" w:hAnsiTheme="majorHAnsi"/>
                <w:sz w:val="24"/>
                <w:szCs w:val="24"/>
              </w:rPr>
              <w:t>In principle, t</w:t>
            </w:r>
            <w:r w:rsidR="00054B05">
              <w:rPr>
                <w:rFonts w:asciiTheme="majorHAnsi" w:hAnsiTheme="majorHAnsi"/>
                <w:sz w:val="24"/>
                <w:szCs w:val="24"/>
              </w:rPr>
              <w:t xml:space="preserve">hese torts and criminal offences apply both online and offline. </w:t>
            </w:r>
            <w:r w:rsidR="00BA53DC">
              <w:rPr>
                <w:rFonts w:asciiTheme="majorHAnsi" w:hAnsiTheme="majorHAnsi"/>
                <w:sz w:val="24"/>
                <w:szCs w:val="24"/>
              </w:rPr>
              <w:t xml:space="preserve">In determining </w:t>
            </w:r>
            <w:r w:rsidR="00C920E0">
              <w:rPr>
                <w:rFonts w:asciiTheme="majorHAnsi" w:hAnsiTheme="majorHAnsi"/>
                <w:sz w:val="24"/>
                <w:szCs w:val="24"/>
              </w:rPr>
              <w:t xml:space="preserve">whether or not to bring a prosecution or </w:t>
            </w:r>
            <w:r w:rsidR="00BA53DC">
              <w:rPr>
                <w:rFonts w:asciiTheme="majorHAnsi" w:hAnsiTheme="majorHAnsi"/>
                <w:sz w:val="24"/>
                <w:szCs w:val="24"/>
              </w:rPr>
              <w:t xml:space="preserve">whether the content at issue is unlawful, </w:t>
            </w:r>
            <w:r w:rsidR="00054B05">
              <w:rPr>
                <w:rFonts w:asciiTheme="majorHAnsi" w:hAnsiTheme="majorHAnsi"/>
                <w:sz w:val="24"/>
                <w:szCs w:val="24"/>
              </w:rPr>
              <w:t>the courts and prosecution need to take into account the nature of social medi</w:t>
            </w:r>
            <w:r>
              <w:rPr>
                <w:rFonts w:asciiTheme="majorHAnsi" w:hAnsiTheme="majorHAnsi"/>
                <w:sz w:val="24"/>
                <w:szCs w:val="24"/>
              </w:rPr>
              <w:t xml:space="preserve">a communications. For instance, the English courts have recognised that many comments on social media are mere vulgar </w:t>
            </w:r>
            <w:r>
              <w:rPr>
                <w:rFonts w:asciiTheme="majorHAnsi" w:hAnsiTheme="majorHAnsi"/>
                <w:sz w:val="24"/>
                <w:szCs w:val="24"/>
              </w:rPr>
              <w:lastRenderedPageBreak/>
              <w:t>abuse that ought not to be</w:t>
            </w:r>
            <w:r w:rsidR="007A0DEE">
              <w:rPr>
                <w:rFonts w:asciiTheme="majorHAnsi" w:hAnsiTheme="majorHAnsi"/>
                <w:sz w:val="24"/>
                <w:szCs w:val="24"/>
              </w:rPr>
              <w:t xml:space="preserve"> taken</w:t>
            </w:r>
            <w:r>
              <w:rPr>
                <w:rFonts w:asciiTheme="majorHAnsi" w:hAnsiTheme="majorHAnsi"/>
                <w:sz w:val="24"/>
                <w:szCs w:val="24"/>
              </w:rPr>
              <w:t xml:space="preserve"> seriously. For this reason, they are unlikely to reach the threshold of ‘serious harm’ that would enable an action </w:t>
            </w:r>
            <w:r w:rsidR="0044485E">
              <w:rPr>
                <w:rFonts w:asciiTheme="majorHAnsi" w:hAnsiTheme="majorHAnsi"/>
                <w:sz w:val="24"/>
                <w:szCs w:val="24"/>
              </w:rPr>
              <w:t xml:space="preserve">in defamation </w:t>
            </w:r>
            <w:r>
              <w:rPr>
                <w:rFonts w:asciiTheme="majorHAnsi" w:hAnsiTheme="majorHAnsi"/>
                <w:sz w:val="24"/>
                <w:szCs w:val="24"/>
              </w:rPr>
              <w:t>to be brought before the courts.</w:t>
            </w:r>
            <w:r w:rsidR="0044485E">
              <w:rPr>
                <w:rFonts w:asciiTheme="majorHAnsi" w:hAnsiTheme="majorHAnsi"/>
                <w:sz w:val="24"/>
                <w:szCs w:val="24"/>
              </w:rPr>
              <w:t xml:space="preserve"> In any event, given the availability of web 2.0 platforms, an online reply to a comment is </w:t>
            </w:r>
            <w:r w:rsidR="00F01778">
              <w:rPr>
                <w:rFonts w:asciiTheme="majorHAnsi" w:hAnsiTheme="majorHAnsi"/>
                <w:sz w:val="24"/>
                <w:szCs w:val="24"/>
              </w:rPr>
              <w:t xml:space="preserve">much </w:t>
            </w:r>
            <w:r w:rsidR="007A0DEE">
              <w:rPr>
                <w:rFonts w:asciiTheme="majorHAnsi" w:hAnsiTheme="majorHAnsi"/>
                <w:sz w:val="24"/>
                <w:szCs w:val="24"/>
              </w:rPr>
              <w:t>more</w:t>
            </w:r>
            <w:r w:rsidR="00F01778">
              <w:rPr>
                <w:rFonts w:asciiTheme="majorHAnsi" w:hAnsiTheme="majorHAnsi"/>
                <w:sz w:val="24"/>
                <w:szCs w:val="24"/>
              </w:rPr>
              <w:t xml:space="preserve"> likely to be a</w:t>
            </w:r>
            <w:r w:rsidR="007A0DEE">
              <w:rPr>
                <w:rFonts w:asciiTheme="majorHAnsi" w:hAnsiTheme="majorHAnsi"/>
                <w:sz w:val="24"/>
                <w:szCs w:val="24"/>
              </w:rPr>
              <w:t xml:space="preserve"> </w:t>
            </w:r>
            <w:r w:rsidR="0044485E">
              <w:rPr>
                <w:rFonts w:asciiTheme="majorHAnsi" w:hAnsiTheme="majorHAnsi"/>
                <w:sz w:val="24"/>
                <w:szCs w:val="24"/>
              </w:rPr>
              <w:t>proportionate response to a defamatory comment than a lawsuit or, in some countries, criminal defamation.</w:t>
            </w:r>
            <w:r>
              <w:rPr>
                <w:rFonts w:asciiTheme="majorHAnsi" w:hAnsiTheme="majorHAnsi"/>
                <w:sz w:val="24"/>
                <w:szCs w:val="24"/>
              </w:rPr>
              <w:t xml:space="preserve"> </w:t>
            </w:r>
          </w:p>
          <w:p w14:paraId="072D23BE" w14:textId="77777777" w:rsidR="0024295F" w:rsidRDefault="0024295F"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7D62D01F" w14:textId="5C6A0DF2" w:rsidR="00C74DE6" w:rsidRPr="007B1489" w:rsidRDefault="0024295F"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Similarly, in deciding whether or not content amounts to ‘hate speech’, regard should be had to the magnitude of the speech and how it was communicated and its potential impact. </w:t>
            </w:r>
            <w:r w:rsidR="00A10102">
              <w:rPr>
                <w:rFonts w:asciiTheme="majorHAnsi" w:hAnsiTheme="majorHAnsi"/>
                <w:sz w:val="24"/>
                <w:szCs w:val="24"/>
              </w:rPr>
              <w:t>For instance, i</w:t>
            </w:r>
            <w:r>
              <w:rPr>
                <w:rFonts w:asciiTheme="majorHAnsi" w:hAnsiTheme="majorHAnsi"/>
                <w:sz w:val="24"/>
                <w:szCs w:val="24"/>
              </w:rPr>
              <w:t xml:space="preserve">f an ordinary individual with less </w:t>
            </w:r>
            <w:r w:rsidR="007A0DEE">
              <w:rPr>
                <w:rFonts w:asciiTheme="majorHAnsi" w:hAnsiTheme="majorHAnsi"/>
                <w:sz w:val="24"/>
                <w:szCs w:val="24"/>
              </w:rPr>
              <w:t xml:space="preserve">than </w:t>
            </w:r>
            <w:r>
              <w:rPr>
                <w:rFonts w:asciiTheme="majorHAnsi" w:hAnsiTheme="majorHAnsi"/>
                <w:sz w:val="24"/>
                <w:szCs w:val="24"/>
              </w:rPr>
              <w:t xml:space="preserve">10 followers on Twitter makes a comment, it is much less likely to have an impact than a </w:t>
            </w:r>
            <w:r w:rsidR="00A10102">
              <w:rPr>
                <w:rFonts w:asciiTheme="majorHAnsi" w:hAnsiTheme="majorHAnsi"/>
                <w:sz w:val="24"/>
                <w:szCs w:val="24"/>
              </w:rPr>
              <w:t xml:space="preserve">comment made by a </w:t>
            </w:r>
            <w:r>
              <w:rPr>
                <w:rFonts w:asciiTheme="majorHAnsi" w:hAnsiTheme="majorHAnsi"/>
                <w:sz w:val="24"/>
                <w:szCs w:val="24"/>
              </w:rPr>
              <w:t>public figure with several thousand</w:t>
            </w:r>
            <w:r w:rsidR="00A10102">
              <w:rPr>
                <w:rFonts w:asciiTheme="majorHAnsi" w:hAnsiTheme="majorHAnsi"/>
                <w:sz w:val="24"/>
                <w:szCs w:val="24"/>
              </w:rPr>
              <w:t>s of</w:t>
            </w:r>
            <w:r>
              <w:rPr>
                <w:rFonts w:asciiTheme="majorHAnsi" w:hAnsiTheme="majorHAnsi"/>
                <w:sz w:val="24"/>
                <w:szCs w:val="24"/>
              </w:rPr>
              <w:t xml:space="preserve"> followers.  </w:t>
            </w:r>
            <w:r w:rsidR="00C74DE6">
              <w:rPr>
                <w:rFonts w:asciiTheme="majorHAnsi" w:hAnsiTheme="majorHAnsi"/>
                <w:sz w:val="24"/>
                <w:szCs w:val="24"/>
              </w:rPr>
              <w:t xml:space="preserve"> </w:t>
            </w:r>
          </w:p>
          <w:p w14:paraId="5B181E40" w14:textId="77777777"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03181C" w:rsidRPr="007B1489" w14:paraId="3D2232A8" w14:textId="77777777"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14:paraId="7F99A1ED" w14:textId="5E12415F" w:rsidR="00AA05AA" w:rsidRPr="007B1489" w:rsidRDefault="00AA05AA" w:rsidP="007B1489">
            <w:pPr>
              <w:jc w:val="both"/>
              <w:rPr>
                <w:sz w:val="24"/>
                <w:szCs w:val="24"/>
              </w:rPr>
            </w:pPr>
            <w:r w:rsidRPr="007B1489">
              <w:rPr>
                <w:sz w:val="24"/>
                <w:szCs w:val="24"/>
              </w:rPr>
              <w:lastRenderedPageBreak/>
              <w:t>Q1.5.</w:t>
            </w:r>
            <w:r w:rsidR="00B672D6" w:rsidRPr="007B1489">
              <w:rPr>
                <w:sz w:val="24"/>
                <w:szCs w:val="24"/>
              </w:rPr>
              <w:t xml:space="preserve"> </w:t>
            </w:r>
            <w:r w:rsidR="002962C8" w:rsidRPr="007B1489">
              <w:rPr>
                <w:sz w:val="24"/>
                <w:szCs w:val="24"/>
              </w:rPr>
              <w:t>What other ethical considerations do you think there are in the governance and regulation of responsible uses of social media?</w:t>
            </w:r>
          </w:p>
        </w:tc>
        <w:tc>
          <w:tcPr>
            <w:tcW w:w="7858" w:type="dxa"/>
          </w:tcPr>
          <w:p w14:paraId="43E5FA55" w14:textId="7B76081F" w:rsidR="00AA05AA" w:rsidRDefault="00A85317"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The notion of duties and responsibilities in the exercise of freedom of expression stems from Article 19 of the International Covenant on Civil and Political Rights (ICCPR) and Article 10 of the European Convention on Human Rights (ECHR). However, this concept is unhelpful inasmuch as it suggests that the protection of freedom of expression only extends to those </w:t>
            </w:r>
            <w:r w:rsidR="0024295F">
              <w:rPr>
                <w:rFonts w:asciiTheme="majorHAnsi" w:hAnsiTheme="majorHAnsi"/>
                <w:sz w:val="24"/>
                <w:szCs w:val="24"/>
              </w:rPr>
              <w:t>who</w:t>
            </w:r>
            <w:r>
              <w:rPr>
                <w:rFonts w:asciiTheme="majorHAnsi" w:hAnsiTheme="majorHAnsi"/>
                <w:sz w:val="24"/>
                <w:szCs w:val="24"/>
              </w:rPr>
              <w:t xml:space="preserve"> exercise it ‘responsibly’ over and beyond the requirements of the law.</w:t>
            </w:r>
          </w:p>
          <w:p w14:paraId="0998BC16" w14:textId="77777777" w:rsidR="00A85317" w:rsidRDefault="00A85317"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786B2E58" w14:textId="281E961C" w:rsidR="00A10102" w:rsidRDefault="00A1010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One of the best ways to address ‘responsible’ behaviour on social media is through education and social media literacy. At the same time, it should be accompanied by a clear understanding that freedom of expression also includes the </w:t>
            </w:r>
            <w:r w:rsidR="00DE0E54">
              <w:rPr>
                <w:rFonts w:asciiTheme="majorHAnsi" w:hAnsiTheme="majorHAnsi"/>
                <w:sz w:val="24"/>
                <w:szCs w:val="24"/>
              </w:rPr>
              <w:t>right to offend</w:t>
            </w:r>
            <w:r w:rsidR="007A0DEE">
              <w:rPr>
                <w:rFonts w:asciiTheme="majorHAnsi" w:hAnsiTheme="majorHAnsi"/>
                <w:sz w:val="24"/>
                <w:szCs w:val="24"/>
              </w:rPr>
              <w:t xml:space="preserve"> (see </w:t>
            </w:r>
            <w:proofErr w:type="spellStart"/>
            <w:r w:rsidR="007A0DEE">
              <w:rPr>
                <w:rFonts w:asciiTheme="majorHAnsi" w:hAnsiTheme="majorHAnsi"/>
                <w:i/>
                <w:sz w:val="24"/>
                <w:szCs w:val="24"/>
              </w:rPr>
              <w:t>Handyside</w:t>
            </w:r>
            <w:proofErr w:type="spellEnd"/>
            <w:r w:rsidR="007A0DEE">
              <w:rPr>
                <w:rFonts w:asciiTheme="majorHAnsi" w:hAnsiTheme="majorHAnsi"/>
                <w:i/>
                <w:sz w:val="24"/>
                <w:szCs w:val="24"/>
              </w:rPr>
              <w:t xml:space="preserve"> v the UK, </w:t>
            </w:r>
            <w:r w:rsidR="007A0DEE">
              <w:rPr>
                <w:rFonts w:asciiTheme="majorHAnsi" w:hAnsiTheme="majorHAnsi"/>
                <w:sz w:val="24"/>
                <w:szCs w:val="24"/>
              </w:rPr>
              <w:t>judgment of 6 July 1976, para. 56)</w:t>
            </w:r>
            <w:r w:rsidR="00DE0E54">
              <w:rPr>
                <w:rFonts w:asciiTheme="majorHAnsi" w:hAnsiTheme="majorHAnsi"/>
                <w:sz w:val="24"/>
                <w:szCs w:val="24"/>
              </w:rPr>
              <w:t xml:space="preserve">. </w:t>
            </w:r>
          </w:p>
          <w:p w14:paraId="43744613" w14:textId="77777777" w:rsidR="00A85317" w:rsidRPr="007B1489" w:rsidRDefault="00A85317"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68C164D2"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5E45B33D"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32FA1B07"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3FEBBCA6"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51B115BA"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119B7037"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132CBA30" w14:textId="77777777"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35EF6C80"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bl>
    <w:p w14:paraId="63FE2DCC" w14:textId="77777777" w:rsidR="00487852" w:rsidRPr="007B1489" w:rsidRDefault="00487852" w:rsidP="007B1489">
      <w:pPr>
        <w:jc w:val="both"/>
        <w:rPr>
          <w:rFonts w:asciiTheme="majorHAnsi" w:hAnsiTheme="majorHAnsi"/>
          <w:sz w:val="24"/>
          <w:szCs w:val="24"/>
        </w:rPr>
      </w:pPr>
    </w:p>
    <w:sectPr w:rsidR="00487852" w:rsidRPr="007B1489" w:rsidSect="008B77A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C234E"/>
    <w:multiLevelType w:val="hybridMultilevel"/>
    <w:tmpl w:val="8A2E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414563"/>
    <w:multiLevelType w:val="hybridMultilevel"/>
    <w:tmpl w:val="40BAA338"/>
    <w:lvl w:ilvl="0" w:tplc="278EE740">
      <w:start w:val="1"/>
      <w:numFmt w:val="decimal"/>
      <w:lvlText w:val="%1."/>
      <w:lvlJc w:val="left"/>
      <w:pPr>
        <w:tabs>
          <w:tab w:val="num" w:pos="720"/>
        </w:tabs>
        <w:ind w:left="720" w:hanging="360"/>
      </w:pPr>
    </w:lvl>
    <w:lvl w:ilvl="1" w:tplc="48EC190E">
      <w:start w:val="1"/>
      <w:numFmt w:val="decimal"/>
      <w:lvlText w:val="%2."/>
      <w:lvlJc w:val="left"/>
      <w:pPr>
        <w:tabs>
          <w:tab w:val="num" w:pos="1440"/>
        </w:tabs>
        <w:ind w:left="1440" w:hanging="360"/>
      </w:pPr>
    </w:lvl>
    <w:lvl w:ilvl="2" w:tplc="9BA21BB2" w:tentative="1">
      <w:start w:val="1"/>
      <w:numFmt w:val="decimal"/>
      <w:lvlText w:val="%3."/>
      <w:lvlJc w:val="left"/>
      <w:pPr>
        <w:tabs>
          <w:tab w:val="num" w:pos="2160"/>
        </w:tabs>
        <w:ind w:left="2160" w:hanging="360"/>
      </w:pPr>
    </w:lvl>
    <w:lvl w:ilvl="3" w:tplc="C92E612A" w:tentative="1">
      <w:start w:val="1"/>
      <w:numFmt w:val="decimal"/>
      <w:lvlText w:val="%4."/>
      <w:lvlJc w:val="left"/>
      <w:pPr>
        <w:tabs>
          <w:tab w:val="num" w:pos="2880"/>
        </w:tabs>
        <w:ind w:left="2880" w:hanging="360"/>
      </w:pPr>
    </w:lvl>
    <w:lvl w:ilvl="4" w:tplc="07FCBEA0" w:tentative="1">
      <w:start w:val="1"/>
      <w:numFmt w:val="decimal"/>
      <w:lvlText w:val="%5."/>
      <w:lvlJc w:val="left"/>
      <w:pPr>
        <w:tabs>
          <w:tab w:val="num" w:pos="3600"/>
        </w:tabs>
        <w:ind w:left="3600" w:hanging="360"/>
      </w:pPr>
    </w:lvl>
    <w:lvl w:ilvl="5" w:tplc="7B8E74F4" w:tentative="1">
      <w:start w:val="1"/>
      <w:numFmt w:val="decimal"/>
      <w:lvlText w:val="%6."/>
      <w:lvlJc w:val="left"/>
      <w:pPr>
        <w:tabs>
          <w:tab w:val="num" w:pos="4320"/>
        </w:tabs>
        <w:ind w:left="4320" w:hanging="360"/>
      </w:pPr>
    </w:lvl>
    <w:lvl w:ilvl="6" w:tplc="1B0E36B0" w:tentative="1">
      <w:start w:val="1"/>
      <w:numFmt w:val="decimal"/>
      <w:lvlText w:val="%7."/>
      <w:lvlJc w:val="left"/>
      <w:pPr>
        <w:tabs>
          <w:tab w:val="num" w:pos="5040"/>
        </w:tabs>
        <w:ind w:left="5040" w:hanging="360"/>
      </w:pPr>
    </w:lvl>
    <w:lvl w:ilvl="7" w:tplc="5150FEBE" w:tentative="1">
      <w:start w:val="1"/>
      <w:numFmt w:val="decimal"/>
      <w:lvlText w:val="%8."/>
      <w:lvlJc w:val="left"/>
      <w:pPr>
        <w:tabs>
          <w:tab w:val="num" w:pos="5760"/>
        </w:tabs>
        <w:ind w:left="5760" w:hanging="360"/>
      </w:pPr>
    </w:lvl>
    <w:lvl w:ilvl="8" w:tplc="7FA6A0C4" w:tentative="1">
      <w:start w:val="1"/>
      <w:numFmt w:val="decimal"/>
      <w:lvlText w:val="%9."/>
      <w:lvlJc w:val="left"/>
      <w:pPr>
        <w:tabs>
          <w:tab w:val="num" w:pos="6480"/>
        </w:tabs>
        <w:ind w:left="6480" w:hanging="360"/>
      </w:pPr>
    </w:lvl>
  </w:abstractNum>
  <w:abstractNum w:abstractNumId="2" w15:restartNumberingAfterBreak="0">
    <w:nsid w:val="28475986"/>
    <w:multiLevelType w:val="hybridMultilevel"/>
    <w:tmpl w:val="96CA5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31067B"/>
    <w:multiLevelType w:val="hybridMultilevel"/>
    <w:tmpl w:val="4544A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35567"/>
    <w:multiLevelType w:val="hybridMultilevel"/>
    <w:tmpl w:val="E35AA676"/>
    <w:lvl w:ilvl="0" w:tplc="D11CD6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512EF6"/>
    <w:multiLevelType w:val="hybridMultilevel"/>
    <w:tmpl w:val="216EB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E50F3A"/>
    <w:multiLevelType w:val="hybridMultilevel"/>
    <w:tmpl w:val="C1FA1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BD"/>
    <w:rsid w:val="00026F91"/>
    <w:rsid w:val="0003181C"/>
    <w:rsid w:val="00054B05"/>
    <w:rsid w:val="00095048"/>
    <w:rsid w:val="000D45F3"/>
    <w:rsid w:val="00126F1E"/>
    <w:rsid w:val="00142229"/>
    <w:rsid w:val="001B0321"/>
    <w:rsid w:val="00237082"/>
    <w:rsid w:val="0024295F"/>
    <w:rsid w:val="00271557"/>
    <w:rsid w:val="002962C8"/>
    <w:rsid w:val="00297163"/>
    <w:rsid w:val="002A6A7F"/>
    <w:rsid w:val="00300F83"/>
    <w:rsid w:val="00345D5C"/>
    <w:rsid w:val="003A25EE"/>
    <w:rsid w:val="003D441A"/>
    <w:rsid w:val="003D5B02"/>
    <w:rsid w:val="0044485E"/>
    <w:rsid w:val="00487852"/>
    <w:rsid w:val="004A59D0"/>
    <w:rsid w:val="005820A6"/>
    <w:rsid w:val="005A2909"/>
    <w:rsid w:val="006115F1"/>
    <w:rsid w:val="006171FE"/>
    <w:rsid w:val="00680F47"/>
    <w:rsid w:val="007179A2"/>
    <w:rsid w:val="007345CE"/>
    <w:rsid w:val="007A0DEE"/>
    <w:rsid w:val="007B1489"/>
    <w:rsid w:val="00801063"/>
    <w:rsid w:val="0088776B"/>
    <w:rsid w:val="008B77A4"/>
    <w:rsid w:val="008C5FAF"/>
    <w:rsid w:val="008E72D6"/>
    <w:rsid w:val="008F2664"/>
    <w:rsid w:val="008F6C10"/>
    <w:rsid w:val="0098799B"/>
    <w:rsid w:val="009D444C"/>
    <w:rsid w:val="00A10102"/>
    <w:rsid w:val="00A310F0"/>
    <w:rsid w:val="00A77FCF"/>
    <w:rsid w:val="00A85317"/>
    <w:rsid w:val="00AA05AA"/>
    <w:rsid w:val="00AC0004"/>
    <w:rsid w:val="00B14DEB"/>
    <w:rsid w:val="00B257BD"/>
    <w:rsid w:val="00B336DC"/>
    <w:rsid w:val="00B37E6A"/>
    <w:rsid w:val="00B604B4"/>
    <w:rsid w:val="00B672D6"/>
    <w:rsid w:val="00B9290A"/>
    <w:rsid w:val="00BA53DC"/>
    <w:rsid w:val="00BA655F"/>
    <w:rsid w:val="00BB1F52"/>
    <w:rsid w:val="00C329CD"/>
    <w:rsid w:val="00C358E2"/>
    <w:rsid w:val="00C74DE6"/>
    <w:rsid w:val="00C920E0"/>
    <w:rsid w:val="00CC6D6E"/>
    <w:rsid w:val="00D90A66"/>
    <w:rsid w:val="00D9173F"/>
    <w:rsid w:val="00DB3C2A"/>
    <w:rsid w:val="00DD2B63"/>
    <w:rsid w:val="00DE0E54"/>
    <w:rsid w:val="00E34839"/>
    <w:rsid w:val="00E64C61"/>
    <w:rsid w:val="00E806F7"/>
    <w:rsid w:val="00ED5C85"/>
    <w:rsid w:val="00F01778"/>
    <w:rsid w:val="00F36B29"/>
    <w:rsid w:val="00F46C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979973"/>
  <w15:docId w15:val="{947A78CD-2B4F-4F13-B2C6-9038D4C4A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257BD"/>
    <w:rPr>
      <w:color w:val="0000FF" w:themeColor="hyperlink"/>
      <w:u w:val="single"/>
    </w:rPr>
  </w:style>
  <w:style w:type="table" w:styleId="TableGrid">
    <w:name w:val="Table Grid"/>
    <w:basedOn w:val="TableNormal"/>
    <w:uiPriority w:val="59"/>
    <w:rsid w:val="00B25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257B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B257B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B25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171261">
      <w:bodyDiv w:val="1"/>
      <w:marLeft w:val="0"/>
      <w:marRight w:val="0"/>
      <w:marTop w:val="0"/>
      <w:marBottom w:val="0"/>
      <w:divBdr>
        <w:top w:val="none" w:sz="0" w:space="0" w:color="auto"/>
        <w:left w:val="none" w:sz="0" w:space="0" w:color="auto"/>
        <w:bottom w:val="none" w:sz="0" w:space="0" w:color="auto"/>
        <w:right w:val="none" w:sz="0" w:space="0" w:color="auto"/>
      </w:divBdr>
      <w:divsChild>
        <w:div w:id="818154788">
          <w:marLeft w:val="547"/>
          <w:marRight w:val="0"/>
          <w:marTop w:val="200"/>
          <w:marBottom w:val="0"/>
          <w:divBdr>
            <w:top w:val="none" w:sz="0" w:space="0" w:color="auto"/>
            <w:left w:val="none" w:sz="0" w:space="0" w:color="auto"/>
            <w:bottom w:val="none" w:sz="0" w:space="0" w:color="auto"/>
            <w:right w:val="none" w:sz="0" w:space="0" w:color="auto"/>
          </w:divBdr>
        </w:div>
        <w:div w:id="1956983472">
          <w:marLeft w:val="547"/>
          <w:marRight w:val="0"/>
          <w:marTop w:val="200"/>
          <w:marBottom w:val="0"/>
          <w:divBdr>
            <w:top w:val="none" w:sz="0" w:space="0" w:color="auto"/>
            <w:left w:val="none" w:sz="0" w:space="0" w:color="auto"/>
            <w:bottom w:val="none" w:sz="0" w:space="0" w:color="auto"/>
            <w:right w:val="none" w:sz="0" w:space="0" w:color="auto"/>
          </w:divBdr>
        </w:div>
        <w:div w:id="1100685204">
          <w:marLeft w:val="547"/>
          <w:marRight w:val="0"/>
          <w:marTop w:val="200"/>
          <w:marBottom w:val="0"/>
          <w:divBdr>
            <w:top w:val="none" w:sz="0" w:space="0" w:color="auto"/>
            <w:left w:val="none" w:sz="0" w:space="0" w:color="auto"/>
            <w:bottom w:val="none" w:sz="0" w:space="0" w:color="auto"/>
            <w:right w:val="none" w:sz="0" w:space="0" w:color="auto"/>
          </w:divBdr>
        </w:div>
        <w:div w:id="2017345427">
          <w:marLeft w:val="547"/>
          <w:marRight w:val="0"/>
          <w:marTop w:val="200"/>
          <w:marBottom w:val="0"/>
          <w:divBdr>
            <w:top w:val="none" w:sz="0" w:space="0" w:color="auto"/>
            <w:left w:val="none" w:sz="0" w:space="0" w:color="auto"/>
            <w:bottom w:val="none" w:sz="0" w:space="0" w:color="auto"/>
            <w:right w:val="none" w:sz="0" w:space="0" w:color="auto"/>
          </w:divBdr>
        </w:div>
        <w:div w:id="1790590297">
          <w:marLeft w:val="547"/>
          <w:marRight w:val="0"/>
          <w:marTop w:val="200"/>
          <w:marBottom w:val="0"/>
          <w:divBdr>
            <w:top w:val="none" w:sz="0" w:space="0" w:color="auto"/>
            <w:left w:val="none" w:sz="0" w:space="0" w:color="auto"/>
            <w:bottom w:val="none" w:sz="0" w:space="0" w:color="auto"/>
            <w:right w:val="none" w:sz="0" w:space="0" w:color="auto"/>
          </w:divBdr>
        </w:div>
      </w:divsChild>
    </w:div>
    <w:div w:id="1407461912">
      <w:bodyDiv w:val="1"/>
      <w:marLeft w:val="0"/>
      <w:marRight w:val="0"/>
      <w:marTop w:val="0"/>
      <w:marBottom w:val="0"/>
      <w:divBdr>
        <w:top w:val="none" w:sz="0" w:space="0" w:color="auto"/>
        <w:left w:val="none" w:sz="0" w:space="0" w:color="auto"/>
        <w:bottom w:val="none" w:sz="0" w:space="0" w:color="auto"/>
        <w:right w:val="none" w:sz="0" w:space="0" w:color="auto"/>
      </w:divBdr>
    </w:div>
    <w:div w:id="1556357572">
      <w:bodyDiv w:val="1"/>
      <w:marLeft w:val="0"/>
      <w:marRight w:val="0"/>
      <w:marTop w:val="0"/>
      <w:marBottom w:val="0"/>
      <w:divBdr>
        <w:top w:val="none" w:sz="0" w:space="0" w:color="auto"/>
        <w:left w:val="none" w:sz="0" w:space="0" w:color="auto"/>
        <w:bottom w:val="none" w:sz="0" w:space="0" w:color="auto"/>
        <w:right w:val="none" w:sz="0" w:space="0" w:color="auto"/>
      </w:divBdr>
    </w:div>
    <w:div w:id="1639995732">
      <w:bodyDiv w:val="1"/>
      <w:marLeft w:val="0"/>
      <w:marRight w:val="0"/>
      <w:marTop w:val="0"/>
      <w:marBottom w:val="0"/>
      <w:divBdr>
        <w:top w:val="none" w:sz="0" w:space="0" w:color="auto"/>
        <w:left w:val="none" w:sz="0" w:space="0" w:color="auto"/>
        <w:bottom w:val="none" w:sz="0" w:space="0" w:color="auto"/>
        <w:right w:val="none" w:sz="0" w:space="0" w:color="auto"/>
      </w:divBdr>
    </w:div>
    <w:div w:id="1665429517">
      <w:bodyDiv w:val="1"/>
      <w:marLeft w:val="0"/>
      <w:marRight w:val="0"/>
      <w:marTop w:val="0"/>
      <w:marBottom w:val="0"/>
      <w:divBdr>
        <w:top w:val="none" w:sz="0" w:space="0" w:color="auto"/>
        <w:left w:val="none" w:sz="0" w:space="0" w:color="auto"/>
        <w:bottom w:val="none" w:sz="0" w:space="0" w:color="auto"/>
        <w:right w:val="none" w:sz="0" w:space="0" w:color="auto"/>
      </w:divBdr>
    </w:div>
    <w:div w:id="186111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graph.co.uk/technology/facebook/11461004/Facebooks-nudity-policy-laid-bare.html" TargetMode="External"/><Relationship Id="rId3" Type="http://schemas.openxmlformats.org/officeDocument/2006/relationships/settings" Target="settings.xml"/><Relationship Id="rId7" Type="http://schemas.openxmlformats.org/officeDocument/2006/relationships/hyperlink" Target="http://www.publications.parliament.uk/pa/ld201415/ldselect/ldcomuni/37/370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anilaprinciples.org/" TargetMode="External"/><Relationship Id="rId5" Type="http://schemas.openxmlformats.org/officeDocument/2006/relationships/hyperlink" Target="mailto:helena.webb@cs.ox.ac.uk"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1661</Words>
  <Characters>9473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Cardiff University</Company>
  <LinksUpToDate>false</LinksUpToDate>
  <CharactersWithSpaces>11112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insrv</dc:creator>
  <cp:lastModifiedBy>hwebb</cp:lastModifiedBy>
  <cp:revision>2</cp:revision>
  <dcterms:created xsi:type="dcterms:W3CDTF">2015-10-21T13:59:00Z</dcterms:created>
  <dcterms:modified xsi:type="dcterms:W3CDTF">2015-10-21T13:59:00Z</dcterms:modified>
</cp:coreProperties>
</file>